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t>长春市中医院胸痛中心设备采购明细表</w:t>
      </w:r>
    </w:p>
    <w:bookmarkEnd w:id="0"/>
    <w:tbl>
      <w:tblPr>
        <w:tblStyle w:val="2"/>
        <w:tblpPr w:leftFromText="180" w:rightFromText="180" w:vertAnchor="text" w:horzAnchor="page" w:tblpX="1890" w:tblpY="734"/>
        <w:tblOverlap w:val="never"/>
        <w:tblW w:w="7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896"/>
        <w:gridCol w:w="155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国产/进口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256CT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心脏彩色多普勒超声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临时起搏器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中央监护系统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全胸多频震荡排痰仪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4通道静脉注射泵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除颤仪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主动脉球囊反搏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吊桥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移动抢救治疗车（有电脑可直接下医嘱）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红外热像仪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床旁快速检查项目（POCT）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自动心肺复苏器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心电图机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遥测监护系统（1托6）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24小时动态血压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高流量氧治疗仪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OWE4MDNkYWEyZmM1ZTFjOWI1OTQwMjJlNmVmZjkifQ=="/>
  </w:docVars>
  <w:rsids>
    <w:rsidRoot w:val="00000000"/>
    <w:rsid w:val="44672315"/>
    <w:rsid w:val="5AD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Times New Roman" w:eastAsia="宋体" w:cs="Times New Roman"/>
      <w:kern w:val="2"/>
      <w:sz w:val="28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2024-04-24T05:24:00Z</dcterms:created>
  <dc:creator>86133</dc:creator>
  <cp:lastModifiedBy>不忘初心  方得始终</cp:lastModifiedBy>
  <dcterms:modified xsi:type="dcterms:W3CDTF">2024-04-24T08:13:03Z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8B8B21C7EC754C83B3CFB1ADB85EEB47_13</vt:lpwstr>
  </property>
</Properties>
</file>